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color w:val="auto"/>
          <w:spacing w:val="-6"/>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第七届云岭工匠拟命名对象</w:t>
      </w:r>
      <w:r>
        <w:rPr>
          <w:rFonts w:hint="eastAsia" w:ascii="方正小标宋_GBK" w:hAnsi="方正小标宋_GBK" w:eastAsia="方正小标宋_GBK" w:cs="方正小标宋_GBK"/>
          <w:color w:val="auto"/>
          <w:sz w:val="44"/>
          <w:szCs w:val="44"/>
        </w:rPr>
        <w:t>简要事迹</w:t>
      </w:r>
      <w:bookmarkEnd w:id="0"/>
    </w:p>
    <w:p>
      <w:pPr>
        <w:pStyle w:val="1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一、张晓东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张晓东，男，汉族，1980年12月生，中共党员，中国水利水电第十四工程局有限公司机电安装事业部高级技师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级工程师。长期从事抽水蓄能电站机电安装工作，熟悉掌握水轮发电机安装工序和工艺标准，顺利完成国内第一个自主化生产抽水蓄能机组的安装，先后参加4座国家重点抽水蓄能电站建设，完成20余台蓄能机组的安装调试。带领技术团队优化和创新抽蓄电站转子组装、球阀安装、高水头座环研磨工艺，解决高严寒地区冬季保温、地下洞室废水循环利用等技术难题。荣获全国技术能手、云岭技能大师、云岭技能工匠、</w:t>
      </w:r>
      <w:r>
        <w:rPr>
          <w:rFonts w:hint="eastAsia" w:ascii="仿宋_GB2312" w:hAnsi="仿宋_GB2312" w:eastAsia="仿宋_GB2312" w:cs="仿宋_GB2312"/>
          <w:color w:val="auto"/>
          <w:sz w:val="32"/>
          <w:szCs w:val="32"/>
          <w:lang w:eastAsia="zh-CN"/>
        </w:rPr>
        <w:t>云南省“兴滇英才支持计划”</w:t>
      </w:r>
      <w:r>
        <w:rPr>
          <w:rFonts w:hint="eastAsia" w:ascii="仿宋_GB2312" w:hAnsi="仿宋_GB2312" w:eastAsia="仿宋_GB2312" w:cs="仿宋_GB2312"/>
          <w:color w:val="auto"/>
          <w:sz w:val="32"/>
          <w:szCs w:val="32"/>
        </w:rPr>
        <w:t>首席技师等称号。取得发明专利2项、实用新型专利6项，完成工法8项，发表论文2篇。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二、查兴江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兴江，男，壮族，1985年8月生，中共党员，云南华联锌铟股份有限公司大坪选矿车间副主任、高级技师。先后从事磨矿、浮选、维修、设备管理等工作，完成φ7532半自磨、φ2736磨机筒体衬板结构、材质及端衬板结构优化，使用寿命从5-6个月提高到12个月以上；完成φ5.03*8.5球磨机磁性衬板运用，使用寿命由1年提高到3-5年，系统运转率由88.623%提升至92.26%，增创经济效益6000余万元。在长距离钢芯胶带更换提出安全快捷的方式，效率提高3倍以上；创新方法完成对集中供气、硫精矿提质降杂、生产供水管网、中心传动浓密机防偏、碎矿配置优化、浓缩过滤优化等20余项技术改造，解决了关键技术难题。荣获云南省劳动模范、云南省技术能手、</w:t>
      </w:r>
      <w:r>
        <w:rPr>
          <w:rFonts w:hint="eastAsia" w:ascii="仿宋_GB2312" w:hAnsi="仿宋_GB2312" w:eastAsia="仿宋_GB2312" w:cs="仿宋_GB2312"/>
          <w:color w:val="auto"/>
          <w:sz w:val="32"/>
          <w:szCs w:val="32"/>
          <w:lang w:eastAsia="zh-CN"/>
        </w:rPr>
        <w:t>云南省“兴滇英才支持计划”</w:t>
      </w:r>
      <w:r>
        <w:rPr>
          <w:rFonts w:hint="eastAsia" w:ascii="仿宋_GB2312" w:hAnsi="仿宋_GB2312" w:eastAsia="仿宋_GB2312" w:cs="仿宋_GB2312"/>
          <w:color w:val="auto"/>
          <w:sz w:val="32"/>
          <w:szCs w:val="32"/>
        </w:rPr>
        <w:t>首席技师等称号，取得实用新型专利10项，发表论文4篇。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三、陶汝云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陶汝云，男，傣族，1974年10月生，中共党员，中国铜业云南铜业易门铜业有限公司高级技师。从事机械设备维修管理工作，攻关了三项铜冶炼“卡脖子”难题，创新研发了“底吹炉炉口清焦装置”“卷扬机防缠绕装置”“一种底吹炉加料口机械设备清理粘渣疏通装置”，使底吹炉系统设备作业率自93.85%提升至97.883%，每年降低维护费用73万余元，劳动强度降低50%。他带领的团队解决了110余项设备设施性能优化提升改造和本质化安全提升项目，取得实用新型专利11项。荣获云南省劳动模范、云南省“兴滇英才支持计划”首席技师、中铝集团技能大师、最美中铜人等称号。发表论文4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四、王涛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涛，男，汉族，1985年6月出生，中共党员，云南昆船机械制造有限公司加工中心（操作工）班组长、高级技师。主要从事先进制造业自动化加工和研制工作，具备丰富的钳工、普通车床工艺理论知识和操作经验，熟练掌握数控车床、车铣复合加工中心、五轴联动加工中心编程和操作，能够自行编制复杂零件的数控加工程序和宏程序，擅长特殊刀具制作及刃磨、数控机床的维护及诊断等工作，极大提升了企业生产加工质量和效率。完成了机场行李自动处理系统关键零部件、进口数控设备精密零部件的国产化替代等数十项工艺攻关和技术创新。荣获云南省五一劳动奖章、中央企业团工委“青年岗位能手”、中国船舶集团技术能手、云岭首席技师等称号。获第九届全国数控技能大赛“五轴联动加工技术”二等奖。取得实用新型专利3项，发表论文3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五、施鸿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鸿，男，汉族，1973年5月生，中共党员，中国铁路昆明局集团有限公司曲靖工务段波形回放组工长、高级技师。从事钢轨探伤工作30年，检测发现重伤钢轨800余处，发现的伤损精度最小2毫米，未发生责任漏检、漏判事故。多次参加中老铁路、沪昆铁路、云桂客专等开通前现场检查把关工作。积极参与探伤专业技术革新、技术改造，研制“焊缝探伤DAC曲线制作应用探伤法”“双探头扫查架”“合金钢辙叉探伤0°探头夹持器”等成果，弥补了超声波探伤存在近场盲区的局限性、不易掌握探头距离及移动速度慢、难以辨别伤损的等难题，在实际运用取得较好效果。荣获中华全国铁路总工会“火车头”奖章、全路技术能手、云岭首席技师、昆铁工匠等称号。取得发明专利5项，编制标准和作业指导书18项，填补国内探伤技术空白5项。发表论文12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六、韩雪松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韩雪松，女，汉族，1971年4月生，中共党员，昆明市延安医院妇科主任、主任医师。从事妇产科临床工作29年，完成疑难危重手术数千例，擅长复杂、高龄、重度盆腔器官脱垂患者的手术治疗，探索并推广术前-术中-术后个体化的盆底手术治疗模式，省内率先开展盆底后路穿刺、V-notes骶骨固定、改良骶棘韧带固定术等微创手术，主持及参与国家级、省（部）级科研项目13项，主编省内第一部盆底疾病科普图书，参编专著1部，发表论文30余篇，培养硕士研究生22名，博士研究生1名。荣获云南省“兴滇英才支持计划”名医、云南省卫生健康委员会医学领军人才等称号。获云南省科学技术进步三等奖2项、云南省卫生科技成果二等奖1项、三等奖2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七、张延杰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延杰，男，汉族，1989年10月生，中共党员，云南省滇中引水工程有限公司高级工程师。围绕滇中引水工程建设开展技术革新，取得隧洞突涌水（泥）预测预警平台、隧洞安全掘进技术体系、无拱架新型支护结构、高渗透致密灌浆材料等多项技术突破，经济和社会效益突显。负责6项省部级科技平台管理工作，主持（参与）国家级课题1项、省级重大课题2项、厅局级课题2项，在隧道工程、岩土工程方面取得多项创新性技术成果，为工程建设创效节支9939.9万元。注重人才培养，以师带徒、传帮带方式培养人才127人。荣获云南省“高层次人才引进计划”青年人才等称号。取得省级工法3项、发明专利6项、实用新型专利12项、软件著作权2项，在SCI、EI、核心期刊等发表论文20余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八、李辉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辉，男，汉族，1971年9月生，中共党员，云南电网有限责任公司昆明供电局继电保护员、特级技师，享受国务院政府特殊津贴。扎根继电保护工作一线30年来，成功攻克“检测及区分运行中电流互感器二次绕组组别”的国际性难题，自主研发的“智能矢量测量分析仪”多项技术指标超越市场中的旗舰产品。研发的“不停电快速自动调电装置”解决了调电难“卡脖子”难题，填补了国内无专用快速调电装置的技术空白。多项创新成果转化为商品在电力系统内销售、应用，创造经济效益近2000万元，为西电东送战略和“双碳”目标作出突出贡献。荣获全国劳动模范、中华技能大奖、全国技术能手、全国能源化学地质系统“大国工匠”、云岭首席技师等称号。带领团队制定国家标准2项，行业首创技术6项，取得发明专利9项、实用新型专利24项、软件著作权10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九、李晓东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晓东，男，汉族，1979年9月生，中共党员，武钢集团昆明钢铁股份有限公司炼铁厂技师、高级工程师，享受云南省政府特殊津贴。投身炼铁事业19年，练就了高超的高炉操作技术，围绕提升指标降低成本任务组织技术攻关，带领团队对高炉操作不断优化，形成了高炉“平台+漏斗”的布料模式，使煤气利用率从45%提高到47%，能耗进一步降低，高炉炉况的“稳、顺、优”经济指标和产品质量指标不断刷新历史纪录，跃居国内行业前列，为实现“碳达峰、碳中和”目标、提高产品质量贡献智慧和力量。荣获全国五一劳动奖章、云南省劳动模范、云岭技能大师、云南省技术状元、云南省“最美职工”年度人物等称号。取得发明专利4项，发表论文8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十、杜海波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杜海波，男，汉族，1985年8月生，中共党员，华能澜沧江水电股份有限公司漫湾水电厂技师、高级工程师，享受云南省政府特殊津贴。主要从事电气设备技改及检修工作，主持完成500kV GIS带分罐式并联合闸电阻断路器改造、漫湾电厂4号主变更换、500kV漫昆Ⅱ回线电抗器增容改造、新能源接入漫湾升压站改造等多项技改工程，有效降低设备损耗，提升了机组运行工况，为推动企业技术创新及新能源事业发展做出了突出贡献。荣获全国五一劳动奖章、云南省五一劳动奖章、云南省技术能手、中国华能集团公司劳动模范等称号。取得发明专利1项、实用新型专利9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十一、陈甲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陈甲，男，汉族，1984年9月生，中共党员，云南天安化工有限公司技师、工程师。擅长工业控制系统管理与国产化改造工作，围绕合成氨装置自动控制系统升级优化等关键技术难题开展攻关，在控制系统防误操作、回路优化、报警管理及APC技术应用、关键设备国产化等方面取得显著成效，使公司生产装置的自动化程度大幅度提高。自主完成公司DCS系统2万多个控制点的升级改造、设计3000多个控制模块；实施重大危险源SIS系统国产化改造，提高技术自主安全性；搭建“防DCS误操作”安全系统、实施APC先进过程控制改造，装置自动化率提高20%以上，装置运行率提高25%以上，降低生产成本6000余万元。荣获云南省技术能手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十二、刘珍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刘珍，男，汉族，1983年12月生，中共党员，云南地质工程第二勘察院有限公司副总工程师、正高级工程师。长期专注于地质灾害调查评价、防治工作，先后完成省级立项大型、特大型地质灾害治理项目40余项，在有关州市地质灾害防治和应急调查、墨江“9.08”地震地质灾害排查中成绩显著。围绕地质灾害防治和应急排查等方面开展攻关项目、技术革新，发挥了示范引领作用，为推动企业、行业的技术进步及人才培养作出了突出贡献，地质灾害调查技能处于国内领先水平。荣获全国能源化学地质工会大国工匠、云南省有突出贡献优秀专业技术人才、云南省技术状元、云南省五一劳动奖章等称号。获云南省第十七届职工职业技能大赛地质调查员第一名、全国地质勘查行业首届地质调查员职业技能竞赛第二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十三、张玉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玉，男，汉族，1993年4月生，瑞丽市点土文化创意设计有限公司高级技师、正高级工艺美术师。从事傣族陶器设计制作工作，运用现代设计理念对傣陶进行工艺升级，让传统傣陶更多元化，产品更具艺术化，影响力得到迅速扩大。不断改进原料配比，使得陶泥得以产业化、规范化生产。在复兴傣陶工艺、扩大傣陶的使用范围方面取得了显著的成效，最终实现傣陶产业发展。荣获全国青年岗位能手、国家“乡村文化和旅游能人”、云南省拔尖农村乡土人才、云南省五四青年奖章等称号，取得发明专利1项、实用新型专利1项、外观设计专利32项，作品被英国爱尔兰国家博物馆收藏1件、国家博物馆收藏1件、省州市级博物馆收藏23件，发表论文12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十四、宫润华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宫润华，男，汉族，1971年8月出生，民革党员，普洱学院副教授、高级技师，餐饮业职业技能竞赛国家级裁判员，国家职业技能鉴定高级考评员。主要从事烹饪教育教学工作，在专业建设、教书育人、科研成果方面取得了显著成效。作为“双师型”教师，取得教学科研成果62项、育人成果40项、实用新型专利1项、外观设计专利1项。主持或参与省级以上课题9项，主编或副主编专业教材9部，参编专业教材15部，发表论文13篇。获全国微课大赛二等奖2项、全国高校教师教学创新大赛三等奖1项。荣获云南省“兴滇英才支持计划”首席技师、云南省五一劳动奖章、烹饪教育成就奖、中华金厨奖、注册中国烹饪大师、中国滇菜烹饪大师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十五、陈兴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陈兴，男，汉族，1976年10月生，腾冲艺缘艺术品有限公司高级技师、正高级工艺美术师。从事木雕、根雕工作30年，继承和发扬各根雕流派的雕刻技艺，不断推动国学文化精华与腾冲本土特色文化相融合，打造了独具特色的“艺缘根雕”品牌。创作出《水泊梁山一百零八将》《八百罗汉》等数千余件作品，其作品匠心独具、形神兼备、浑然天成，获得国家级、省级奖项多项。坚持师带徒、校企合作，创建工艺美术大师传承创新基地、研学实践教育基地等，培养了一大批根雕专业人才，为推动木雕、根雕事业的传承与发展作出了突出贡献。荣获云南省技能大奖等称号。取得外观设计专利18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十六、杨长楷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长楷，男，白族，1969年6月生，中共党员，云南思农蔬菜种业发展有限责任公司副研究员，第十四届全国人大代表。长期从事蔬菜制繁种技术研究、蔬菜新品种新技术引进示范、工厂化育苗产业推广等工作，总结出各种类型蔬菜杂交制种技术规程，建立了云南蔬菜制繁种技术的试验、示范、推广、研究平台，自主研发的12个品种通过了新种登记，率先引进开发并推广的抗TY病毒番茄品种，创造了亩产量超10吨的记录，每年培训农户2000余人，帮助农户亩均增收3000元。荣获国家科技部星火科技先进工作者、云南省技术创新人才、楚雄州兴楚人才等荣誉称号，获云南省科学进步奖1项、楚雄州科技进步奖4项，取得发明专利1项、实用新型专利8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十七、李云国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云国，男，彝族，1971年1月生，昭通市苹果产业发展中心农业推广研究员，享受云南省政府特殊津贴。长期从事农业技术推广工作，在以苹果为主的水果生产规划、技术推广普及、新品种新技术引进试验示范、果农增收致富等方面取得了显著成效，为推动昭通苹果生产技术进步、成果转化等作出了突出贡献。主持的昭通苹果关键技术集成及标准化生产应用3年推广121.8万亩次，实现经济效益21.1亿元，建成25万亩高标准水果产业示范园，实现苹果产量90万吨，综合产值110亿元，覆盖果农13.8万户52.7万人，优质果率从55%提高到75%。主参编专著3部、地方规范18项，发表专业论文13篇。荣获云南省先进工作者、云南省有突出贡献优秀专业技术人才等称号。获云南省科学技术进步奖三等奖2项，取得发明专利2项、实用新型专利6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十八、张良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良，男，彝族，1987年10月生，中共党员，中国广电云南网络有限公司助理工程师。长期从事广播电视网络一线运维管理、系统开发等工作，累计处理用户故障7900余次、疑难故障575次，紧急抢修325次，主导并参与产业项目34个，创造经济效益2600余万元，其中两个项目入选广电总局视听产业项目库。参与开发8个实用增效的系统软件，取得软件著作权3个，其中云南省广播电视公共服务保障监督系统、地震预警系统受到一致好评。顺利通过北京冬奥会、冬残奥会运维保障人员选拔考核，以零故障、零失误的成绩高质量完成了赛事广播电视信号传输保障工作，确保了延庆场馆群指挥中心有线电视业务的正常运行。荣获全国技术能手、云南省劳动模范、全国广播电视行业技术能手、云南省技术状元、云南省省直机关优秀共产党员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十九、兰元青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兰元青，女，汉族，1964年12月生，中共党员，云南省机关事务管理局圆通幼儿园正高级教师。扎根幼教一线40余年，将社会主义核心价值体系与全面发展落实到保教工作中，具有坚实的理论基础及丰富的教育教学实践经验,能力和水平在所从事的学前教育领域中处于全国领先水平。工作中不断更新教育理念，将中国优秀传统文化渗透于本土化园本混龄教育课程，首创西南地区室内外一体化游戏区域，率先践行“一日生活皆课程”理念，为云南教育事业做出了突出贡献。荣获全国优秀教育工作者、宋庆龄幼儿教育奖提名奖、云南省先进工作者、云南省有突出贡献优秀专业技术人才、云南省教育功勋奖、云南省教书育人楷模、云岭教学名师等称号。主持国家、省市区级课题16项，编写著作12部，发表论文20余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二十、王燕</w:t>
      </w:r>
    </w:p>
    <w:p>
      <w:pPr>
        <w:pStyle w:val="5"/>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王燕，女，布依族，1983年8月出生，中共党员，云南中茶茶业有限公司制茶工程师。从事普洱熟茶发酵、产品研发拼配等工作，探明影响普洱熟茶发酵本质的4个关键因素，为智能化发酵普洱熟茶提供数据支撑，保证了熟茶原料品质。茶叶拼配上不断优化产品配方，研发拼配的滇红、普洱生茶、熟茶等6大类138个产品，创造经济效益达2.46亿元。积极参与“技术上山，助力乡村振兴”活动，帮助52个茶园基地1020户茶农提高茶叶生产加工水平，为云茶产业发展贡献了力量。荣获第五届全国职业技能竞赛优秀选手、中国茶叶技术能手、中粮集团三八红旗手等称号，获全国行业职业技能竞赛第二届“永川秀芽”杯茶叶加工工总决赛二等奖、云南省第二届评茶员全能赛三等奖。发表论文4篇，参编著作1部。</w:t>
      </w:r>
    </w:p>
    <w:sectPr>
      <w:footerReference r:id="rId3" w:type="default"/>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3" w:csb1="00000000"/>
  </w:font>
  <w:font w:name="方正黑体简体">
    <w:panose1 w:val="02000000000000000000"/>
    <w:charset w:val="86"/>
    <w:family w:val="auto"/>
    <w:pitch w:val="default"/>
    <w:sig w:usb0="A00002BF" w:usb1="184F6CFA" w:usb2="00000012" w:usb3="00000000" w:csb0="00040003"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96F0F"/>
    <w:multiLevelType w:val="multilevel"/>
    <w:tmpl w:val="12796F0F"/>
    <w:lvl w:ilvl="0" w:tentative="0">
      <w:start w:val="1"/>
      <w:numFmt w:val="decimal"/>
      <w:lvlText w:val="%1．"/>
      <w:lvlJc w:val="left"/>
      <w:pPr>
        <w:ind w:left="840" w:hanging="360"/>
      </w:pPr>
    </w:lvl>
    <w:lvl w:ilvl="1" w:tentative="0">
      <w:start w:val="1"/>
      <w:numFmt w:val="lowerLetter"/>
      <w:pStyle w:val="16"/>
      <w:lvlText w:val="%1)"/>
      <w:lvlJc w:val="left"/>
      <w:pPr>
        <w:ind w:left="1320" w:hanging="420"/>
      </w:pPr>
    </w:lvl>
    <w:lvl w:ilvl="2" w:tentative="0">
      <w:start w:val="1"/>
      <w:numFmt w:val="lowerRoman"/>
      <w:lvlText w:val="%1."/>
      <w:lvlJc w:val="right"/>
      <w:pPr>
        <w:ind w:left="1740" w:hanging="420"/>
      </w:pPr>
    </w:lvl>
    <w:lvl w:ilvl="3" w:tentative="0">
      <w:start w:val="1"/>
      <w:numFmt w:val="decimal"/>
      <w:lvlText w:val="%1."/>
      <w:lvlJc w:val="left"/>
      <w:pPr>
        <w:ind w:left="2160" w:hanging="420"/>
      </w:pPr>
    </w:lvl>
    <w:lvl w:ilvl="4" w:tentative="0">
      <w:start w:val="1"/>
      <w:numFmt w:val="lowerLetter"/>
      <w:lvlText w:val="%1)"/>
      <w:lvlJc w:val="left"/>
      <w:pPr>
        <w:ind w:left="2580" w:hanging="420"/>
      </w:pPr>
    </w:lvl>
    <w:lvl w:ilvl="5" w:tentative="0">
      <w:start w:val="1"/>
      <w:numFmt w:val="lowerRoman"/>
      <w:lvlText w:val="%1."/>
      <w:lvlJc w:val="right"/>
      <w:pPr>
        <w:ind w:left="3000" w:hanging="420"/>
      </w:pPr>
    </w:lvl>
    <w:lvl w:ilvl="6" w:tentative="0">
      <w:start w:val="1"/>
      <w:numFmt w:val="decimal"/>
      <w:lvlText w:val="%1."/>
      <w:lvlJc w:val="left"/>
      <w:pPr>
        <w:ind w:left="3420" w:hanging="420"/>
      </w:pPr>
    </w:lvl>
    <w:lvl w:ilvl="7" w:tentative="0">
      <w:start w:val="1"/>
      <w:numFmt w:val="lowerLetter"/>
      <w:lvlText w:val="%1)"/>
      <w:lvlJc w:val="left"/>
      <w:pPr>
        <w:ind w:left="3840" w:hanging="420"/>
      </w:pPr>
    </w:lvl>
    <w:lvl w:ilvl="8" w:tentative="0">
      <w:start w:val="1"/>
      <w:numFmt w:val="lowerRoman"/>
      <w:lvlText w:val="%1."/>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ZGRkOWM5MDg4YTg5ZmE4ZmYxNWM4N2U1YmQ2MTIifQ=="/>
  </w:docVars>
  <w:rsids>
    <w:rsidRoot w:val="0382759A"/>
    <w:rsid w:val="00141EAE"/>
    <w:rsid w:val="00145D9A"/>
    <w:rsid w:val="00366B91"/>
    <w:rsid w:val="011C7483"/>
    <w:rsid w:val="01B27896"/>
    <w:rsid w:val="01EA3A67"/>
    <w:rsid w:val="01EE5226"/>
    <w:rsid w:val="01F76C84"/>
    <w:rsid w:val="0382759A"/>
    <w:rsid w:val="049F0FB9"/>
    <w:rsid w:val="04A73124"/>
    <w:rsid w:val="05111DCA"/>
    <w:rsid w:val="063C4A56"/>
    <w:rsid w:val="06AD70A6"/>
    <w:rsid w:val="07FD2A38"/>
    <w:rsid w:val="084A3A18"/>
    <w:rsid w:val="08A57B45"/>
    <w:rsid w:val="09644A89"/>
    <w:rsid w:val="0B011236"/>
    <w:rsid w:val="0BD14D52"/>
    <w:rsid w:val="0C2D71B2"/>
    <w:rsid w:val="0C5A52B7"/>
    <w:rsid w:val="0D990AEE"/>
    <w:rsid w:val="0D9F745F"/>
    <w:rsid w:val="0EAC708C"/>
    <w:rsid w:val="0EE551C7"/>
    <w:rsid w:val="10590573"/>
    <w:rsid w:val="107F2A94"/>
    <w:rsid w:val="10C25564"/>
    <w:rsid w:val="10DB4680"/>
    <w:rsid w:val="10E86383"/>
    <w:rsid w:val="11703F4B"/>
    <w:rsid w:val="11A80A80"/>
    <w:rsid w:val="12246768"/>
    <w:rsid w:val="129B0AE8"/>
    <w:rsid w:val="12F8705D"/>
    <w:rsid w:val="1332537B"/>
    <w:rsid w:val="13D30691"/>
    <w:rsid w:val="14D167EF"/>
    <w:rsid w:val="15DE2C04"/>
    <w:rsid w:val="161D4B61"/>
    <w:rsid w:val="166D6624"/>
    <w:rsid w:val="16F00FE4"/>
    <w:rsid w:val="1737564E"/>
    <w:rsid w:val="17BF768E"/>
    <w:rsid w:val="18B90D93"/>
    <w:rsid w:val="190968D1"/>
    <w:rsid w:val="191A11C4"/>
    <w:rsid w:val="19430B2C"/>
    <w:rsid w:val="198A4D68"/>
    <w:rsid w:val="19A129B7"/>
    <w:rsid w:val="19DB0643"/>
    <w:rsid w:val="1AA21F2F"/>
    <w:rsid w:val="1ADF024A"/>
    <w:rsid w:val="1B916A78"/>
    <w:rsid w:val="1BA816C8"/>
    <w:rsid w:val="1CAA1432"/>
    <w:rsid w:val="1D0C517D"/>
    <w:rsid w:val="1E1C7F50"/>
    <w:rsid w:val="1E547100"/>
    <w:rsid w:val="1E5B083F"/>
    <w:rsid w:val="1E5B15CA"/>
    <w:rsid w:val="1EDF0395"/>
    <w:rsid w:val="1F680BA2"/>
    <w:rsid w:val="208A1E5F"/>
    <w:rsid w:val="20FC4BC0"/>
    <w:rsid w:val="21010CB7"/>
    <w:rsid w:val="214A1334"/>
    <w:rsid w:val="22DA6A28"/>
    <w:rsid w:val="248D64B8"/>
    <w:rsid w:val="24FE3004"/>
    <w:rsid w:val="252907D7"/>
    <w:rsid w:val="253C3246"/>
    <w:rsid w:val="25631EA4"/>
    <w:rsid w:val="25F11445"/>
    <w:rsid w:val="26BB661A"/>
    <w:rsid w:val="27E34370"/>
    <w:rsid w:val="28BF61BD"/>
    <w:rsid w:val="2A2F13E1"/>
    <w:rsid w:val="2AED7B5F"/>
    <w:rsid w:val="2C46439A"/>
    <w:rsid w:val="2CA51D09"/>
    <w:rsid w:val="2D27410D"/>
    <w:rsid w:val="2DAD3EC1"/>
    <w:rsid w:val="2EE74D37"/>
    <w:rsid w:val="2F2C5C04"/>
    <w:rsid w:val="2FEC55D4"/>
    <w:rsid w:val="30A25FB5"/>
    <w:rsid w:val="30E92F01"/>
    <w:rsid w:val="3136208F"/>
    <w:rsid w:val="31A34E82"/>
    <w:rsid w:val="320628BB"/>
    <w:rsid w:val="32EC2D1B"/>
    <w:rsid w:val="33251751"/>
    <w:rsid w:val="334761B4"/>
    <w:rsid w:val="357F1264"/>
    <w:rsid w:val="35A90CA0"/>
    <w:rsid w:val="36431BC2"/>
    <w:rsid w:val="37531DC7"/>
    <w:rsid w:val="38225C98"/>
    <w:rsid w:val="382D4CB8"/>
    <w:rsid w:val="391C37F8"/>
    <w:rsid w:val="3A6952B4"/>
    <w:rsid w:val="3AAE76D4"/>
    <w:rsid w:val="3C127FF8"/>
    <w:rsid w:val="3CC94556"/>
    <w:rsid w:val="3D1479B8"/>
    <w:rsid w:val="3E0E43FF"/>
    <w:rsid w:val="3E4108A5"/>
    <w:rsid w:val="3E9B633B"/>
    <w:rsid w:val="3F1F6010"/>
    <w:rsid w:val="3F8A2FC6"/>
    <w:rsid w:val="3F99038A"/>
    <w:rsid w:val="3F9F68CA"/>
    <w:rsid w:val="3FF26A96"/>
    <w:rsid w:val="41673785"/>
    <w:rsid w:val="4175176B"/>
    <w:rsid w:val="4249301B"/>
    <w:rsid w:val="42BD6F14"/>
    <w:rsid w:val="42DD1A5F"/>
    <w:rsid w:val="434474EF"/>
    <w:rsid w:val="439B6862"/>
    <w:rsid w:val="4652236A"/>
    <w:rsid w:val="468766B4"/>
    <w:rsid w:val="46892C18"/>
    <w:rsid w:val="46FD06B3"/>
    <w:rsid w:val="48452B78"/>
    <w:rsid w:val="48A46C5B"/>
    <w:rsid w:val="499131F0"/>
    <w:rsid w:val="49931E9F"/>
    <w:rsid w:val="4AE245A1"/>
    <w:rsid w:val="4AE40C4A"/>
    <w:rsid w:val="4AF048B8"/>
    <w:rsid w:val="4AF10733"/>
    <w:rsid w:val="4B423116"/>
    <w:rsid w:val="4C544751"/>
    <w:rsid w:val="4C7B59B7"/>
    <w:rsid w:val="4CAB0932"/>
    <w:rsid w:val="4CB13A1B"/>
    <w:rsid w:val="4CDB2C4B"/>
    <w:rsid w:val="4DE44EEE"/>
    <w:rsid w:val="4E217E47"/>
    <w:rsid w:val="4F296AA0"/>
    <w:rsid w:val="50801A32"/>
    <w:rsid w:val="50B1289F"/>
    <w:rsid w:val="50E21ADD"/>
    <w:rsid w:val="50F5132A"/>
    <w:rsid w:val="512202AD"/>
    <w:rsid w:val="51523569"/>
    <w:rsid w:val="51FF7E38"/>
    <w:rsid w:val="535D683A"/>
    <w:rsid w:val="53D91B2C"/>
    <w:rsid w:val="54A61501"/>
    <w:rsid w:val="54ED2BB9"/>
    <w:rsid w:val="552E1A84"/>
    <w:rsid w:val="553B78D3"/>
    <w:rsid w:val="556C2E57"/>
    <w:rsid w:val="56632910"/>
    <w:rsid w:val="56E12470"/>
    <w:rsid w:val="56EE0834"/>
    <w:rsid w:val="5732647D"/>
    <w:rsid w:val="57A24466"/>
    <w:rsid w:val="57D83961"/>
    <w:rsid w:val="581F6641"/>
    <w:rsid w:val="58D00272"/>
    <w:rsid w:val="58D42C75"/>
    <w:rsid w:val="59167CE0"/>
    <w:rsid w:val="59511015"/>
    <w:rsid w:val="5A9A23D5"/>
    <w:rsid w:val="5AC235B2"/>
    <w:rsid w:val="5AD2764D"/>
    <w:rsid w:val="5AD50A32"/>
    <w:rsid w:val="5B82628F"/>
    <w:rsid w:val="5BBF4537"/>
    <w:rsid w:val="5BE04280"/>
    <w:rsid w:val="5CD30B08"/>
    <w:rsid w:val="5D1F1ACC"/>
    <w:rsid w:val="5D991B0C"/>
    <w:rsid w:val="5DD32856"/>
    <w:rsid w:val="5DD52774"/>
    <w:rsid w:val="5E234762"/>
    <w:rsid w:val="5E321D37"/>
    <w:rsid w:val="5F0919A6"/>
    <w:rsid w:val="5F5F3350"/>
    <w:rsid w:val="5F941967"/>
    <w:rsid w:val="5FDC525F"/>
    <w:rsid w:val="603F4FE1"/>
    <w:rsid w:val="60803871"/>
    <w:rsid w:val="60A600B2"/>
    <w:rsid w:val="610645F2"/>
    <w:rsid w:val="61251713"/>
    <w:rsid w:val="6177057B"/>
    <w:rsid w:val="61C91EE2"/>
    <w:rsid w:val="61E65679"/>
    <w:rsid w:val="62423CBC"/>
    <w:rsid w:val="63912C0D"/>
    <w:rsid w:val="63C449EB"/>
    <w:rsid w:val="65550992"/>
    <w:rsid w:val="65677B89"/>
    <w:rsid w:val="66605269"/>
    <w:rsid w:val="67070E67"/>
    <w:rsid w:val="67195339"/>
    <w:rsid w:val="67501A69"/>
    <w:rsid w:val="682A3E86"/>
    <w:rsid w:val="68F443A9"/>
    <w:rsid w:val="69BE415D"/>
    <w:rsid w:val="6A8A4604"/>
    <w:rsid w:val="6AB3601B"/>
    <w:rsid w:val="6ABB4365"/>
    <w:rsid w:val="6B232C96"/>
    <w:rsid w:val="6C404029"/>
    <w:rsid w:val="6C4F13DB"/>
    <w:rsid w:val="6C7815F9"/>
    <w:rsid w:val="6D7F202D"/>
    <w:rsid w:val="6E4B4DA6"/>
    <w:rsid w:val="6F290A73"/>
    <w:rsid w:val="6F6D7451"/>
    <w:rsid w:val="6FAB674C"/>
    <w:rsid w:val="6FE37B62"/>
    <w:rsid w:val="704B03A8"/>
    <w:rsid w:val="709B2924"/>
    <w:rsid w:val="70AF68F6"/>
    <w:rsid w:val="727728D8"/>
    <w:rsid w:val="72AF3B8C"/>
    <w:rsid w:val="757D2616"/>
    <w:rsid w:val="75D44699"/>
    <w:rsid w:val="764F04A7"/>
    <w:rsid w:val="767E6607"/>
    <w:rsid w:val="76D04C40"/>
    <w:rsid w:val="76EE428A"/>
    <w:rsid w:val="77EB42F4"/>
    <w:rsid w:val="789428AD"/>
    <w:rsid w:val="79116A7B"/>
    <w:rsid w:val="791F103F"/>
    <w:rsid w:val="792E7BF3"/>
    <w:rsid w:val="79C92E97"/>
    <w:rsid w:val="7AEB5972"/>
    <w:rsid w:val="7B286632"/>
    <w:rsid w:val="7B400854"/>
    <w:rsid w:val="7C7D6821"/>
    <w:rsid w:val="7CDF4CBF"/>
    <w:rsid w:val="7CE92113"/>
    <w:rsid w:val="7CF97101"/>
    <w:rsid w:val="7D264DA0"/>
    <w:rsid w:val="7E984D0B"/>
    <w:rsid w:val="7F006132"/>
    <w:rsid w:val="7FFE7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snapToGrid w:val="0"/>
      <w:spacing w:line="360" w:lineRule="auto"/>
      <w:outlineLvl w:val="1"/>
    </w:pPr>
    <w:rPr>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eastAsia="宋体" w:cs="Times New Roman"/>
      <w:szCs w:val="22"/>
    </w:rPr>
  </w:style>
  <w:style w:type="paragraph" w:styleId="4">
    <w:name w:val="toc 5"/>
    <w:basedOn w:val="1"/>
    <w:next w:val="1"/>
    <w:qFormat/>
    <w:uiPriority w:val="0"/>
    <w:pPr>
      <w:ind w:left="1680" w:leftChars="800"/>
    </w:pPr>
    <w:rPr>
      <w:rFonts w:ascii="Calibri" w:hAnsi="Calibri"/>
    </w:rPr>
  </w:style>
  <w:style w:type="paragraph" w:styleId="5">
    <w:name w:val="Date"/>
    <w:basedOn w:val="1"/>
    <w:next w:val="1"/>
    <w:qFormat/>
    <w:uiPriority w:val="0"/>
    <w:pPr>
      <w:widowControl w:val="0"/>
      <w:autoSpaceDE/>
      <w:autoSpaceDN/>
      <w:spacing w:before="0" w:after="0" w:line="240" w:lineRule="auto"/>
      <w:ind w:left="100" w:firstLine="3584"/>
      <w:jc w:val="both"/>
    </w:pPr>
    <w:rPr>
      <w:rFonts w:ascii="Tahoma" w:hAnsi="Times New Roman" w:cs="Times New Roman"/>
      <w:sz w:val="30"/>
    </w:rPr>
  </w:style>
  <w:style w:type="paragraph" w:styleId="6">
    <w:name w:val="Balloon Text"/>
    <w:basedOn w:val="1"/>
    <w:next w:val="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10">
    <w:name w:val="Body Text First Indent"/>
    <w:basedOn w:val="3"/>
    <w:next w:val="11"/>
    <w:qFormat/>
    <w:uiPriority w:val="0"/>
    <w:pPr>
      <w:spacing w:after="0"/>
      <w:ind w:firstLine="420" w:firstLineChars="100"/>
      <w:jc w:val="center"/>
    </w:pPr>
    <w:rPr>
      <w:rFonts w:ascii="仿宋_GB2312"/>
      <w:b/>
      <w:bCs/>
      <w:kern w:val="0"/>
      <w:sz w:val="24"/>
    </w:rPr>
  </w:style>
  <w:style w:type="paragraph" w:customStyle="1" w:styleId="11">
    <w:name w:val="Char Char Char"/>
    <w:basedOn w:val="1"/>
    <w:next w:val="6"/>
    <w:qFormat/>
    <w:uiPriority w:val="0"/>
    <w:pPr>
      <w:widowControl w:val="0"/>
      <w:autoSpaceDE/>
      <w:autoSpaceDN/>
      <w:spacing w:before="0" w:after="0" w:line="360" w:lineRule="auto"/>
      <w:ind w:left="0" w:firstLine="3584"/>
      <w:jc w:val="both"/>
    </w:pPr>
    <w:rPr>
      <w:rFonts w:ascii="Tahoma" w:hAnsi="Times New Roman" w:cs="Times New Roman"/>
      <w:sz w:val="30"/>
    </w:rPr>
  </w:style>
  <w:style w:type="character" w:styleId="14">
    <w:name w:val="Emphasis"/>
    <w:basedOn w:val="13"/>
    <w:qFormat/>
    <w:uiPriority w:val="0"/>
    <w:rPr>
      <w:i/>
    </w:rPr>
  </w:style>
  <w:style w:type="paragraph" w:customStyle="1" w:styleId="15">
    <w:name w:val="列出段落1"/>
    <w:basedOn w:val="1"/>
    <w:qFormat/>
    <w:uiPriority w:val="99"/>
    <w:pPr>
      <w:widowControl/>
      <w:ind w:firstLine="420" w:firstLineChars="200"/>
      <w:jc w:val="left"/>
    </w:pPr>
    <w:rPr>
      <w:rFonts w:ascii="宋体" w:hAnsi="宋体" w:cs="宋体"/>
      <w:kern w:val="0"/>
      <w:sz w:val="24"/>
    </w:rPr>
  </w:style>
  <w:style w:type="paragraph" w:customStyle="1" w:styleId="16">
    <w:name w:val="Heading2"/>
    <w:next w:val="1"/>
    <w:qFormat/>
    <w:uiPriority w:val="0"/>
    <w:pPr>
      <w:keepNext/>
      <w:keepLines/>
      <w:widowControl w:val="0"/>
      <w:numPr>
        <w:ilvl w:val="1"/>
        <w:numId w:val="1"/>
      </w:numPr>
      <w:spacing w:before="260" w:after="260" w:line="416" w:lineRule="auto"/>
      <w:jc w:val="left"/>
    </w:pPr>
    <w:rPr>
      <w:rFonts w:ascii="Cambria" w:hAnsi="Cambria" w:eastAsia="宋体" w:cs="Times New Roman"/>
      <w:b/>
      <w:bCs/>
      <w:kern w:val="0"/>
      <w:sz w:val="2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云南省总工会</Company>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2023-07-25T15:30:00Z</dcterms:created>
  <dc:creator>gh</dc:creator>
  <cp:lastModifiedBy>崔庆波</cp:lastModifiedBy>
  <cp:lastPrinted>2023-08-11T02:09:00Z</cp:lastPrinted>
  <dcterms:modified xsi:type="dcterms:W3CDTF">2023-08-13T12:39:34Z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90F909CFEAE248C6B47F9F7A9CC84C02_13</vt:lpwstr>
  </property>
</Properties>
</file>