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黑体简体" w:cs="方正黑体简体"/>
          <w:color w:val="000000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方正黑体简体" w:cs="方正黑体简体"/>
          <w:color w:val="000000"/>
          <w:spacing w:val="0"/>
          <w:kern w:val="0"/>
          <w:sz w:val="32"/>
          <w:szCs w:val="32"/>
          <w:lang w:val="en-US" w:eastAsia="zh-CN" w:bidi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云南省版权示范单位、示范园区（基地）名单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5083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2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20"/>
                <w:sz w:val="32"/>
                <w:szCs w:val="32"/>
                <w:vertAlign w:val="baseline"/>
                <w:lang w:val="zh-CN" w:eastAsia="zh-CN"/>
              </w:rPr>
              <w:t>称号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2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20"/>
                <w:sz w:val="32"/>
                <w:szCs w:val="32"/>
                <w:vertAlign w:val="baseline"/>
                <w:lang w:val="zh-CN" w:eastAsia="zh-CN"/>
              </w:rPr>
              <w:t>单位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2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20"/>
                <w:sz w:val="32"/>
                <w:szCs w:val="32"/>
                <w:vertAlign w:val="baseline"/>
                <w:lang w:val="zh-CN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en-US" w:eastAsia="zh-CN"/>
              </w:rPr>
              <w:t>2020年云南省版权示范单位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云南音像出版社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  <w:t>已获全国称号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云南网际科技有限公司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云南出版融媒体有限责任公司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昭通市广播电视台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富源县融媒体中心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保山市广播电视台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-20"/>
                <w:sz w:val="32"/>
                <w:szCs w:val="32"/>
                <w:vertAlign w:val="baseline"/>
                <w:lang w:val="zh-CN" w:eastAsia="zh-CN"/>
              </w:rPr>
              <w:t>建水县成林紫陶文化艺术有限公司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-23"/>
                <w:sz w:val="32"/>
                <w:szCs w:val="32"/>
                <w:vertAlign w:val="baseline"/>
                <w:lang w:val="zh-CN" w:eastAsia="zh-CN"/>
              </w:rPr>
              <w:t>文山市第一时间知识产权咨询服务部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大理福致科技有限公司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丽江滇绣唐卡文化艺术有限公司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  <w:t>已获全国称号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临沧融媒体新闻社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黑体简体"/>
                <w:spacing w:val="-20"/>
                <w:sz w:val="32"/>
                <w:szCs w:val="32"/>
                <w:vertAlign w:val="baseline"/>
                <w:lang w:val="en-US" w:eastAsia="zh-CN"/>
              </w:rPr>
              <w:t>2020年云南省版权示范园区（基地）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云南广播电视集中集成播控中心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-20"/>
                <w:w w:val="90"/>
                <w:sz w:val="32"/>
                <w:szCs w:val="32"/>
                <w:vertAlign w:val="baseline"/>
                <w:lang w:val="zh-CN" w:eastAsia="zh-CN"/>
              </w:rPr>
              <w:t>云南成名广告文化产业经营开发有限公司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  <w:t>已获全国称号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建水紫陶文化产业园区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  <w:t>已获全国称号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en-US" w:eastAsia="zh-CN"/>
              </w:rPr>
              <w:t>2021年云南省版权示范单位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云南漫画派对传媒股份有限公司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昆明市文化创意产业协会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昆明德源文化传播有限公司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  <w:t>已获全国称号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en-US" w:eastAsia="zh-CN"/>
              </w:rPr>
              <w:t>2021年云南省版权示范单位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云南元亨利贞文化发展有限公司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红河火宝文化产业有限公司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  <w:t>已获全国称号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建水磐松手作陶艺坊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-20"/>
                <w:w w:val="90"/>
                <w:sz w:val="32"/>
                <w:szCs w:val="32"/>
                <w:vertAlign w:val="baseline"/>
                <w:lang w:val="zh-CN" w:eastAsia="zh-CN"/>
              </w:rPr>
              <w:t>云南创博信息技术有限公司（软件正版化）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  <w:t>已获全国称号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8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黑体简体"/>
                <w:spacing w:val="-20"/>
                <w:sz w:val="32"/>
                <w:szCs w:val="32"/>
                <w:vertAlign w:val="baseline"/>
                <w:lang w:val="en-US" w:eastAsia="zh-CN"/>
              </w:rPr>
              <w:t>2021年云南省版权示范园区（基地）</w:t>
            </w: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拾翠国际民艺园区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  <w:t>已获全国称号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5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pacing w:val="0"/>
                <w:sz w:val="32"/>
                <w:szCs w:val="32"/>
                <w:vertAlign w:val="baseline"/>
                <w:lang w:val="zh-CN" w:eastAsia="zh-CN"/>
              </w:rPr>
              <w:t>玉溪技师学院AD11文化创意园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方正黑体简体"/>
                <w:spacing w:val="0"/>
                <w:sz w:val="32"/>
                <w:szCs w:val="32"/>
                <w:vertAlign w:val="baseline"/>
                <w:lang w:val="zh-CN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zh-CN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ZjY3ZTkzZTI4ZDc2MjhhMWY0MjI1ZDA3YWM0NGQifQ=="/>
  </w:docVars>
  <w:rsids>
    <w:rsidRoot w:val="10E158E7"/>
    <w:rsid w:val="10E1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2022-05-11T01:03:00Z</dcterms:created>
  <dc:creator>Hammer</dc:creator>
  <cp:lastModifiedBy>Hammer</cp:lastModifiedBy>
  <dcterms:modified xsi:type="dcterms:W3CDTF">2022-05-11T01:04:16Z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D175618899C742B09E7B77035EE39C26</vt:lpwstr>
  </property>
</Properties>
</file>